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94731E"/>
          <w:sz w:val="18"/>
        </w:rPr>
        <w:t>MAKAN RY · REKISTERÖITY YHDISTYS · FINLAND (Y-3657266-8)</w:t>
        <w:br/>
      </w:r>
      <w:r>
        <w:rPr>
          <w:b/>
          <w:color w:val="111827"/>
          <w:sz w:val="32"/>
        </w:rPr>
        <w:t>MAKAN RY — SÄÄNNÖT</w:t>
        <w:br/>
      </w:r>
      <w:r>
        <w:rPr>
          <w:i/>
          <w:color w:val="4B5563"/>
          <w:sz w:val="20"/>
        </w:rPr>
        <w:t>Viralliset säännöt · Kotipaikka: Vantaa · Rekisteröity 22.09.2026</w:t>
        <w:br/>
      </w:r>
    </w:p>
    <w:p>
      <w:r>
        <w:t>――――――――――――――――――――――――――――――――――――――――</w:t>
      </w:r>
    </w:p>
    <w:p>
      <w:pPr>
        <w:spacing w:after="80"/>
      </w:pPr>
      <w:r>
        <w:rPr>
          <w:color w:val="374151"/>
          <w:sz w:val="21"/>
        </w:rPr>
        <w:t># MAKAN RY — SÄÄNNÖT (Säännöt rekisteröidylle yhdistykselle)</w:t>
      </w:r>
    </w:p>
    <w:p>
      <w:pPr>
        <w:spacing w:after="80"/>
      </w:pPr>
      <w:r>
        <w:rPr>
          <w:color w:val="374151"/>
          <w:sz w:val="21"/>
        </w:rPr>
        <w:t>**Y-tunnus:** 3657266-8</w:t>
      </w:r>
    </w:p>
    <w:p>
      <w:pPr>
        <w:spacing w:after="80"/>
      </w:pPr>
      <w:r>
        <w:rPr>
          <w:color w:val="374151"/>
          <w:sz w:val="21"/>
        </w:rPr>
        <w:t>**Kotipaikka:** Vantaa</w:t>
      </w:r>
    </w:p>
    <w:p>
      <w:pPr>
        <w:spacing w:after="80"/>
      </w:pPr>
      <w:r>
        <w:rPr>
          <w:color w:val="374151"/>
          <w:sz w:val="21"/>
        </w:rPr>
        <w:t>**Rekisteröity:** 22.09.2026</w:t>
      </w:r>
    </w:p>
    <w:p>
      <w:pPr>
        <w:spacing w:after="80"/>
      </w:pPr>
      <w:r>
        <w:rPr>
          <w:color w:val="374151"/>
          <w:sz w:val="21"/>
        </w:rPr>
        <w:t>---</w:t>
      </w:r>
    </w:p>
    <w:p>
      <w:pPr>
        <w:spacing w:before="200" w:after="80"/>
      </w:pPr>
      <w:r>
        <w:rPr>
          <w:b/>
          <w:color w:val="111827"/>
          <w:sz w:val="24"/>
        </w:rPr>
        <w:t>§ 1 Nimi ja kotipaikka</w:t>
      </w:r>
    </w:p>
    <w:p>
      <w:pPr>
        <w:spacing w:after="80"/>
      </w:pPr>
      <w:r>
        <w:rPr>
          <w:color w:val="374151"/>
          <w:sz w:val="21"/>
        </w:rPr>
        <w:t>Yhdistyksen nimi on **Makan Ry** (epävirallisissa yhteyksissä myös Makan ry tai Makan Association).</w:t>
      </w:r>
    </w:p>
    <w:p>
      <w:pPr>
        <w:spacing w:after="80"/>
      </w:pPr>
      <w:r>
        <w:rPr>
          <w:color w:val="374151"/>
          <w:sz w:val="21"/>
        </w:rPr>
        <w:t>Yhdistyksen kotipaikka on **Vantaa**, Suomi.</w:t>
      </w:r>
    </w:p>
    <w:p>
      <w:pPr>
        <w:spacing w:before="200" w:after="80"/>
      </w:pPr>
      <w:r>
        <w:rPr>
          <w:b/>
          <w:color w:val="111827"/>
          <w:sz w:val="24"/>
        </w:rPr>
        <w:t>§ 2 Yhdistyksen tarkoitus</w:t>
      </w:r>
    </w:p>
    <w:p>
      <w:pPr>
        <w:spacing w:after="80"/>
      </w:pPr>
      <w:r>
        <w:rPr>
          <w:color w:val="374151"/>
          <w:sz w:val="21"/>
        </w:rPr>
        <w:t>Yhdistyksen tarkoituksena on edistää rauhaa, suojella sodasta ja ulkomaisista sotilaallisista interventioista kärsiviä siviilejä, lisätä tietoisuutta sotien ja epäoikeudenmukaisten pakotteiden humanitaarisista seurauksista sekä edistää vuoropuhelua ja ymmärrystä iranilaisen yhteiskunnan ja Suomen, Euroopan sekä laajemman kansainvälisen yhteisön välillä.</w:t>
      </w:r>
    </w:p>
    <w:p>
      <w:pPr>
        <w:spacing w:after="80"/>
      </w:pPr>
      <w:r>
        <w:rPr>
          <w:color w:val="374151"/>
          <w:sz w:val="21"/>
        </w:rPr>
        <w:t>Yhdistys on itsenäinen, voittoa tavoittelematon, humanitaarinen ja kansalaisjärjestöpohjainen (NGO). Yhdistys on puoluepoliittisesti, ideologisesti ja uskonnollisesti sitoutumaton.</w:t>
      </w:r>
    </w:p>
    <w:p>
      <w:pPr>
        <w:spacing w:before="200" w:after="80"/>
      </w:pPr>
      <w:r>
        <w:rPr>
          <w:b/>
          <w:color w:val="111827"/>
          <w:sz w:val="24"/>
        </w:rPr>
        <w:t>§ 3 Toimintamuodot</w:t>
      </w:r>
    </w:p>
    <w:p>
      <w:pPr>
        <w:spacing w:after="80"/>
      </w:pPr>
      <w:r>
        <w:rPr>
          <w:color w:val="374151"/>
          <w:sz w:val="21"/>
        </w:rPr>
        <w:t>Tarkoituksensa toteuttamiseksi yhdistys voi:</w:t>
      </w:r>
    </w:p>
    <w:p>
      <w:pPr>
        <w:spacing w:after="80"/>
      </w:pPr>
      <w:r>
        <w:rPr>
          <w:color w:val="374151"/>
          <w:sz w:val="21"/>
        </w:rPr>
        <w:t>1. Järjestää yleisökeskusteluja, seminaareja, konferensseja, luentoja, työpajoja, näyttelyitä, kulttuuritapahtumia ja elokuvanäytöksiä;</w:t>
      </w:r>
    </w:p>
    <w:p>
      <w:pPr>
        <w:spacing w:after="80"/>
      </w:pPr>
      <w:r>
        <w:rPr>
          <w:color w:val="374151"/>
          <w:sz w:val="21"/>
        </w:rPr>
        <w:t>2. Julkaista ja levittää julkilausumia, artikkeleita, raportteja, opetusmateriaaleja ja muita julkaisuja;</w:t>
      </w:r>
    </w:p>
    <w:p>
      <w:pPr>
        <w:spacing w:after="80"/>
      </w:pPr>
      <w:r>
        <w:rPr>
          <w:color w:val="374151"/>
          <w:sz w:val="21"/>
        </w:rPr>
        <w:t>3. Järjestää rauhanomaisia mielenilmauksia, vetoomuksia ja muuta lainmukaista kansalaisvaikuttamista;</w:t>
      </w:r>
    </w:p>
    <w:p>
      <w:pPr>
        <w:spacing w:after="80"/>
      </w:pPr>
      <w:r>
        <w:rPr>
          <w:color w:val="374151"/>
          <w:sz w:val="21"/>
        </w:rPr>
        <w:t>4. Lisätä tietoisuutta sotilaallisten interventioiden, sotien, miehitysten ja talouspakotteiden humanitaarisista seurauksista;</w:t>
      </w:r>
    </w:p>
    <w:p>
      <w:pPr>
        <w:spacing w:after="80"/>
      </w:pPr>
      <w:r>
        <w:rPr>
          <w:color w:val="374151"/>
          <w:sz w:val="21"/>
        </w:rPr>
        <w:t>5. Edistää Iranin historian, kulttuurin, yhteiskunnan ja nykypäivän tuntemusta ja ymmärrystä;</w:t>
      </w:r>
    </w:p>
    <w:p>
      <w:pPr>
        <w:spacing w:after="80"/>
      </w:pPr>
      <w:r>
        <w:rPr>
          <w:color w:val="374151"/>
          <w:sz w:val="21"/>
        </w:rPr>
        <w:t>6. Tukea vuoropuhelua ja yhteistyötä iranilaisten yhteisöjen ja järjestöjen sekä suomalaisten ja kansainvälisten toimijoiden välillä;</w:t>
      </w:r>
    </w:p>
    <w:p>
      <w:pPr>
        <w:spacing w:after="80"/>
      </w:pPr>
      <w:r>
        <w:rPr>
          <w:color w:val="374151"/>
          <w:sz w:val="21"/>
        </w:rPr>
        <w:t>7. Tehdä yhteistyötä tutkijoiden, toimittajien, taiteilijoiden, kansalaisjärjestöjen ja muiden tahojen kanssa, joiden toiminta on sopusoinnussa yhdistyksen tarkoituksen kanssa; sekä</w:t>
      </w:r>
    </w:p>
    <w:p>
      <w:pPr>
        <w:spacing w:after="80"/>
      </w:pPr>
      <w:r>
        <w:rPr>
          <w:color w:val="374151"/>
          <w:sz w:val="21"/>
        </w:rPr>
        <w:t>8. Harjoittaa muuta lainmukaista toimintaa, joka tukee yhdistyksen tarkoitusta.</w:t>
      </w:r>
    </w:p>
    <w:p>
      <w:pPr>
        <w:spacing w:after="80"/>
      </w:pPr>
      <w:r>
        <w:rPr>
          <w:color w:val="374151"/>
          <w:sz w:val="21"/>
        </w:rPr>
        <w:t>Yhdistys voi vastaanottaa jäsenmaksuja, lahjoituksia, avustuksia ja muuta lainmukaista taloudellista tukea. Yhdistys voi järjestää varainhankintaa ja harjoittaa tarkoituksensa toteuttamiseen suoraan liittyvää vähäistä taloudellista toimintaa sovellettavan lainsäädännön mukaisesti.</w:t>
      </w:r>
    </w:p>
    <w:p>
      <w:pPr>
        <w:spacing w:before="200" w:after="80"/>
      </w:pPr>
      <w:r>
        <w:rPr>
          <w:b/>
          <w:color w:val="111827"/>
          <w:sz w:val="24"/>
        </w:rPr>
        <w:t>§ 4 Jäsenet</w:t>
      </w:r>
    </w:p>
    <w:p>
      <w:pPr>
        <w:spacing w:after="80"/>
      </w:pPr>
      <w:r>
        <w:rPr>
          <w:color w:val="374151"/>
          <w:sz w:val="21"/>
        </w:rPr>
        <w:t>Yhdistyksen jäseneksi voi hakea kuka tahansa henkilö, joka hyväksyy yhdistyksen tarkoituksen ja periaatteet.</w:t>
      </w:r>
    </w:p>
    <w:p>
      <w:pPr>
        <w:spacing w:after="80"/>
      </w:pPr>
      <w:r>
        <w:rPr>
          <w:color w:val="374151"/>
          <w:sz w:val="21"/>
        </w:rPr>
        <w:t>Jäsenten hyväksymisestä päättää yhdistyksen hallitus.</w:t>
      </w:r>
    </w:p>
    <w:p>
      <w:pPr>
        <w:spacing w:after="80"/>
      </w:pPr>
      <w:r>
        <w:rPr>
          <w:color w:val="374151"/>
          <w:sz w:val="21"/>
        </w:rPr>
        <w:t>Yhdistyksellä voi olla myös kannatusjäseniä ja institutionaalisia tukijoita yhdistyksen päätösten mukaisesti.</w:t>
      </w:r>
    </w:p>
    <w:p>
      <w:pPr>
        <w:spacing w:before="200" w:after="80"/>
      </w:pPr>
      <w:r>
        <w:rPr>
          <w:b/>
          <w:color w:val="111827"/>
          <w:sz w:val="24"/>
        </w:rPr>
        <w:t>§ 5 Jäsenmaksut</w:t>
      </w:r>
    </w:p>
    <w:p>
      <w:pPr>
        <w:spacing w:after="80"/>
      </w:pPr>
      <w:r>
        <w:rPr>
          <w:color w:val="374151"/>
          <w:sz w:val="21"/>
        </w:rPr>
        <w:t>Vuotuisen jäsenmaksun suuruudesta päättää vuosikokous. Yhdistyksen vuosikokous voi päättää, että jäsenyys on maksuton. Vuosikokous voi päättää myös muista jäsenten suoritettavista maksuista.</w:t>
      </w:r>
    </w:p>
    <w:p>
      <w:pPr>
        <w:spacing w:before="200" w:after="80"/>
      </w:pPr>
      <w:r>
        <w:rPr>
          <w:b/>
          <w:color w:val="111827"/>
          <w:sz w:val="24"/>
        </w:rPr>
        <w:t>§ 6 Jäsenen eroaminen ja erottaminen</w:t>
      </w:r>
    </w:p>
    <w:p>
      <w:pPr>
        <w:spacing w:after="80"/>
      </w:pPr>
      <w:r>
        <w:rPr>
          <w:color w:val="374151"/>
          <w:sz w:val="21"/>
        </w:rPr>
        <w:t>Jäsen voi erota yhdistyksestä ilmoittamalla siitä kirjallisesti hallitukselle tai sen puheenjohtajalle.</w:t>
      </w:r>
    </w:p>
    <w:p>
      <w:pPr>
        <w:spacing w:after="80"/>
      </w:pPr>
      <w:r>
        <w:rPr>
          <w:color w:val="374151"/>
          <w:sz w:val="21"/>
        </w:rPr>
        <w:t>Jäsen voidaan erottaa yhdistyksestä yhdistyslain ja näiden sääntöjen mukaisesti.</w:t>
      </w:r>
    </w:p>
    <w:p>
      <w:pPr>
        <w:spacing w:before="200" w:after="80"/>
      </w:pPr>
      <w:r>
        <w:rPr>
          <w:b/>
          <w:color w:val="111827"/>
          <w:sz w:val="24"/>
        </w:rPr>
        <w:t>§ 7 Hallitus</w:t>
      </w:r>
    </w:p>
    <w:p>
      <w:pPr>
        <w:spacing w:after="80"/>
      </w:pPr>
      <w:r>
        <w:rPr>
          <w:color w:val="374151"/>
          <w:sz w:val="21"/>
        </w:rPr>
        <w:t>Yhdistyksen asioita hoitaa hallitus, johon kuuluu puheenjohtaja ja 2–6 muuta varsinaista jäsentä.</w:t>
      </w:r>
    </w:p>
    <w:p>
      <w:pPr>
        <w:spacing w:after="80"/>
      </w:pPr>
      <w:r>
        <w:rPr>
          <w:color w:val="374151"/>
          <w:sz w:val="21"/>
        </w:rPr>
        <w:t>Hallituksen valitsee yhdistyksen vuosikokous.</w:t>
      </w:r>
    </w:p>
    <w:p>
      <w:pPr>
        <w:spacing w:after="80"/>
      </w:pPr>
      <w:r>
        <w:rPr>
          <w:color w:val="374151"/>
          <w:sz w:val="21"/>
        </w:rPr>
        <w:t>Hallituksen jäsenten toimikausi on vuosikokousten välinen aika (yksi vuosi).</w:t>
      </w:r>
    </w:p>
    <w:p>
      <w:pPr>
        <w:spacing w:after="80"/>
      </w:pPr>
      <w:r>
        <w:rPr>
          <w:color w:val="374151"/>
          <w:sz w:val="21"/>
        </w:rPr>
        <w:t>Hallitus valitsee keskuudestaan varapuheenjohtajan ja voi nimittää sihteerin, rahastonhoitajan ja muut tarvittavat toimihenkilöt.</w:t>
      </w:r>
    </w:p>
    <w:p>
      <w:pPr>
        <w:spacing w:after="80"/>
      </w:pPr>
      <w:r>
        <w:rPr>
          <w:color w:val="374151"/>
          <w:sz w:val="21"/>
        </w:rPr>
        <w:t>Hallitus edustaa yhdistystä ja vastaa sen asioiden hoitamisesta lain, näiden sääntöjen ja vuosikokouksen päätösten mukaisesti.</w:t>
      </w:r>
    </w:p>
    <w:p>
      <w:pPr>
        <w:spacing w:before="200" w:after="80"/>
      </w:pPr>
      <w:r>
        <w:rPr>
          <w:b/>
          <w:color w:val="111827"/>
          <w:sz w:val="24"/>
        </w:rPr>
        <w:t>§ 8 Yhdistyksen nimen kirjoittaminen</w:t>
      </w:r>
    </w:p>
    <w:p>
      <w:pPr>
        <w:spacing w:after="80"/>
      </w:pPr>
      <w:r>
        <w:rPr>
          <w:color w:val="374151"/>
          <w:sz w:val="21"/>
        </w:rPr>
        <w:t>Yhdistyksen nimen kirjoittaa hallituksen puheenjohtaja yksin.</w:t>
      </w:r>
    </w:p>
    <w:p>
      <w:pPr>
        <w:spacing w:after="80"/>
      </w:pPr>
      <w:r>
        <w:rPr>
          <w:color w:val="374151"/>
          <w:sz w:val="21"/>
        </w:rPr>
        <w:t>Vuosikokous tai hallitus voi lain sallimissa rajoissa myöntää nimenkirjoitusoikeuden muille henkilöille.</w:t>
      </w:r>
    </w:p>
    <w:p>
      <w:pPr>
        <w:spacing w:before="200" w:after="80"/>
      </w:pPr>
      <w:r>
        <w:rPr>
          <w:b/>
          <w:color w:val="111827"/>
          <w:sz w:val="24"/>
        </w:rPr>
        <w:t>§ 9 Tilikausi</w:t>
      </w:r>
    </w:p>
    <w:p>
      <w:pPr>
        <w:spacing w:after="80"/>
      </w:pPr>
      <w:r>
        <w:rPr>
          <w:color w:val="374151"/>
          <w:sz w:val="21"/>
        </w:rPr>
        <w:t>Yhdistyksen tilikausi on kalenterivuosi (1.1.–31.12.).</w:t>
      </w:r>
    </w:p>
    <w:p>
      <w:pPr>
        <w:spacing w:before="200" w:after="80"/>
      </w:pPr>
      <w:r>
        <w:rPr>
          <w:b/>
          <w:color w:val="111827"/>
          <w:sz w:val="24"/>
        </w:rPr>
        <w:t>§ 10 Vuosikokous</w:t>
      </w:r>
    </w:p>
    <w:p>
      <w:pPr>
        <w:spacing w:after="80"/>
      </w:pPr>
      <w:r>
        <w:rPr>
          <w:color w:val="374151"/>
          <w:sz w:val="21"/>
        </w:rPr>
        <w:t>Yhdistys pitää vuosittain yhden varsinaisen vuosikokouksen.</w:t>
      </w:r>
    </w:p>
    <w:p>
      <w:pPr>
        <w:spacing w:after="80"/>
      </w:pPr>
      <w:r>
        <w:rPr>
          <w:color w:val="374151"/>
          <w:sz w:val="21"/>
        </w:rPr>
        <w:t>Vuosikokouksessa käsitellään seuraavat asiat:</w:t>
      </w:r>
    </w:p>
    <w:p>
      <w:pPr>
        <w:spacing w:after="80"/>
      </w:pPr>
      <w:r>
        <w:rPr>
          <w:color w:val="374151"/>
          <w:sz w:val="21"/>
        </w:rPr>
        <w:t>1. Kokouksen avaus;</w:t>
      </w:r>
    </w:p>
    <w:p>
      <w:pPr>
        <w:spacing w:after="80"/>
      </w:pPr>
      <w:r>
        <w:rPr>
          <w:color w:val="374151"/>
          <w:sz w:val="21"/>
        </w:rPr>
        <w:t>2. Valitaan kokouksen puheenjohtaja, sihteeri, kaksi pöytäkirjantarkastajaa ja tarvittaessa kaksi ääntenlaskijaa;</w:t>
      </w:r>
    </w:p>
    <w:p>
      <w:pPr>
        <w:spacing w:after="80"/>
      </w:pPr>
      <w:r>
        <w:rPr>
          <w:color w:val="374151"/>
          <w:sz w:val="21"/>
        </w:rPr>
        <w:t>3. Todetaan kokouksen laillisuus ja päätösvaltaisuus;</w:t>
      </w:r>
    </w:p>
    <w:p>
      <w:pPr>
        <w:spacing w:after="80"/>
      </w:pPr>
      <w:r>
        <w:rPr>
          <w:color w:val="374151"/>
          <w:sz w:val="21"/>
        </w:rPr>
        <w:t>4. Hyväksytään kokouksen työjärjestys;</w:t>
      </w:r>
    </w:p>
    <w:p>
      <w:pPr>
        <w:spacing w:after="80"/>
      </w:pPr>
      <w:r>
        <w:rPr>
          <w:color w:val="374151"/>
          <w:sz w:val="21"/>
        </w:rPr>
        <w:t>5. Esitellään yhdistyksen vuosikertomus, tilinpäätös ja toiminnantarkastajan tai tilintarkastajan lausunto;</w:t>
      </w:r>
    </w:p>
    <w:p>
      <w:pPr>
        <w:spacing w:after="80"/>
      </w:pPr>
      <w:r>
        <w:rPr>
          <w:color w:val="374151"/>
          <w:sz w:val="21"/>
        </w:rPr>
        <w:t>6. Päätetään tilinpäätöksen vahvistamisesta ja vastuuvapauden myöntämisestä hallitukselle ja muille vastuuvelvollisille;</w:t>
      </w:r>
    </w:p>
    <w:p>
      <w:pPr>
        <w:spacing w:after="80"/>
      </w:pPr>
      <w:r>
        <w:rPr>
          <w:color w:val="374151"/>
          <w:sz w:val="21"/>
        </w:rPr>
        <w:t>7. Päätetään seuraavan vuoden jäsenmaksujen suuruudesta;</w:t>
      </w:r>
    </w:p>
    <w:p>
      <w:pPr>
        <w:spacing w:after="80"/>
      </w:pPr>
      <w:r>
        <w:rPr>
          <w:color w:val="374151"/>
          <w:sz w:val="21"/>
        </w:rPr>
        <w:t>8. Valitaan hallituksen jäsenet;</w:t>
      </w:r>
    </w:p>
    <w:p>
      <w:pPr>
        <w:spacing w:after="80"/>
      </w:pPr>
      <w:r>
        <w:rPr>
          <w:color w:val="374151"/>
          <w:sz w:val="21"/>
        </w:rPr>
        <w:t>9. Valitaan lain edellyttämä toiminnantarkastaja tai tilintarkastaja sekä varatoiminnantarkastaja/varatilintarkastaja; ja</w:t>
      </w:r>
    </w:p>
    <w:p>
      <w:pPr>
        <w:spacing w:after="80"/>
      </w:pPr>
      <w:r>
        <w:rPr>
          <w:color w:val="374151"/>
          <w:sz w:val="21"/>
        </w:rPr>
        <w:t>10. Käsitellään muut kokouskutsussa mainitut asiat.</w:t>
      </w:r>
    </w:p>
    <w:p>
      <w:pPr>
        <w:spacing w:before="200" w:after="80"/>
      </w:pPr>
      <w:r>
        <w:rPr>
          <w:b/>
          <w:color w:val="111827"/>
          <w:sz w:val="24"/>
        </w:rPr>
        <w:t>§ 11 Ylimääräinen kokous</w:t>
      </w:r>
    </w:p>
    <w:p>
      <w:pPr>
        <w:spacing w:after="80"/>
      </w:pPr>
      <w:r>
        <w:rPr>
          <w:color w:val="374151"/>
          <w:sz w:val="21"/>
        </w:rPr>
        <w:t>Ylimääräinen kokous pidetään, kun hallitus katsoo sen tarpeelliseksi tai kun vähintään kymmenesosa (1/10) yhdistyksen äänioikeutetuista jäsenistä sitä kirjallisesti hallitukselta vaatii ilmoittamaansa asiaa varten.</w:t>
      </w:r>
    </w:p>
    <w:p>
      <w:pPr>
        <w:spacing w:before="200" w:after="80"/>
      </w:pPr>
      <w:r>
        <w:rPr>
          <w:b/>
          <w:color w:val="111827"/>
          <w:sz w:val="24"/>
        </w:rPr>
        <w:t>§ 12 Kokouksen koollekutsuminen</w:t>
      </w:r>
    </w:p>
    <w:p>
      <w:pPr>
        <w:spacing w:after="80"/>
      </w:pPr>
      <w:r>
        <w:rPr>
          <w:color w:val="374151"/>
          <w:sz w:val="21"/>
        </w:rPr>
        <w:t>Hallituksen on kutsuttava yhdistyksen kokoukset koolle lähettämällä kirjallinen kutsu jäsenille vähintään 14 päivää ennen kokousta.</w:t>
      </w:r>
    </w:p>
    <w:p>
      <w:pPr>
        <w:spacing w:after="80"/>
      </w:pPr>
      <w:r>
        <w:rPr>
          <w:color w:val="374151"/>
          <w:sz w:val="21"/>
        </w:rPr>
        <w:t>Kutsussa on mainittava kokouksen aika, paikka ja käsiteltävät asiat.</w:t>
      </w:r>
    </w:p>
    <w:p>
      <w:pPr>
        <w:spacing w:after="80"/>
      </w:pPr>
      <w:r>
        <w:rPr>
          <w:color w:val="374151"/>
          <w:sz w:val="21"/>
        </w:rPr>
        <w:t>Kokous voidaan järjestää fyysisenä kokouksena, etäkokouksena tai hybridimuodossa lain sallimissa puitteissa.</w:t>
      </w:r>
    </w:p>
    <w:p>
      <w:pPr>
        <w:spacing w:before="200" w:after="80"/>
      </w:pPr>
      <w:r>
        <w:rPr>
          <w:b/>
          <w:color w:val="111827"/>
          <w:sz w:val="24"/>
        </w:rPr>
        <w:t>§ 13 Päätöksenteko</w:t>
      </w:r>
    </w:p>
    <w:p>
      <w:pPr>
        <w:spacing w:after="80"/>
      </w:pPr>
      <w:r>
        <w:rPr>
          <w:color w:val="374151"/>
          <w:sz w:val="21"/>
        </w:rPr>
        <w:t>Jokaisella jäsenvelvollisuutensa täyttäneellä varsinaisella jäsenellä on vuosikokouksessa yksi ääni.</w:t>
      </w:r>
    </w:p>
    <w:p>
      <w:pPr>
        <w:spacing w:after="80"/>
      </w:pPr>
      <w:r>
        <w:rPr>
          <w:color w:val="374151"/>
          <w:sz w:val="21"/>
        </w:rPr>
        <w:t>Päätökset tehdään yksinkertaisella äänten enemmistöllä, ellei laissa tai näissä säännöissä toisin määrätä.</w:t>
      </w:r>
    </w:p>
    <w:p>
      <w:pPr>
        <w:spacing w:after="80"/>
      </w:pPr>
      <w:r>
        <w:rPr>
          <w:color w:val="374151"/>
          <w:sz w:val="21"/>
        </w:rPr>
        <w:t>Äänten mennessä tasan ratkaisee puheenjohtajan ääni, vaaleissa kuitenkin arpa.</w:t>
      </w:r>
    </w:p>
    <w:p>
      <w:pPr>
        <w:spacing w:before="200" w:after="80"/>
      </w:pPr>
      <w:r>
        <w:rPr>
          <w:b/>
          <w:color w:val="111827"/>
          <w:sz w:val="24"/>
        </w:rPr>
        <w:t>§ 14 Toiminnantarkastaja / Tilintarkastaja</w:t>
      </w:r>
    </w:p>
    <w:p>
      <w:pPr>
        <w:spacing w:after="80"/>
      </w:pPr>
      <w:r>
        <w:rPr>
          <w:color w:val="374151"/>
          <w:sz w:val="21"/>
        </w:rPr>
        <w:t>Yhdistyksellä on yksi toiminnantarkastaja tai tilintarkastaja ja tarvittaessa yksi varatoiminnantarkastaja tai varatilintarkastaja.</w:t>
      </w:r>
    </w:p>
    <w:p>
      <w:pPr>
        <w:spacing w:after="80"/>
      </w:pPr>
      <w:r>
        <w:rPr>
          <w:color w:val="374151"/>
          <w:sz w:val="21"/>
        </w:rPr>
        <w:t>Toiminnantarkastajan on tarkastettava yhdistyksen hallinto ja tilit lain edellyttämällä tavalla ja annettava lausuntonsa vuosikokoukselle.</w:t>
      </w:r>
    </w:p>
    <w:p>
      <w:pPr>
        <w:spacing w:before="200" w:after="80"/>
      </w:pPr>
      <w:r>
        <w:rPr>
          <w:b/>
          <w:color w:val="111827"/>
          <w:sz w:val="24"/>
        </w:rPr>
        <w:t>§ 15 Sääntöjen muuttaminen</w:t>
      </w:r>
    </w:p>
    <w:p>
      <w:pPr>
        <w:spacing w:after="80"/>
      </w:pPr>
      <w:r>
        <w:rPr>
          <w:color w:val="374151"/>
          <w:sz w:val="21"/>
        </w:rPr>
        <w:t>Päätös näiden sääntöjen muuttamisesta tehdään yhdistyksen kokouksessa yhdistyslain mukaisesti. Sääntömuutos vaatii laissa säädetyn määräenemmistön (vähintään 3/4 annetuista äänistä).</w:t>
      </w:r>
    </w:p>
    <w:p>
      <w:pPr>
        <w:spacing w:before="200" w:after="80"/>
      </w:pPr>
      <w:r>
        <w:rPr>
          <w:b/>
          <w:color w:val="111827"/>
          <w:sz w:val="24"/>
        </w:rPr>
        <w:t>§ 16 Yhdistyksen purkautuminen</w:t>
      </w:r>
    </w:p>
    <w:p>
      <w:pPr>
        <w:spacing w:after="80"/>
      </w:pPr>
      <w:r>
        <w:rPr>
          <w:color w:val="374151"/>
          <w:sz w:val="21"/>
        </w:rPr>
        <w:t>Jos yhdistys purkautuu tai lakkautetaan, yhdistyksen jäljelle jääneet varat on kaikkien velkojen ja sitoumusten maksamisen jälkeen luovutettava toiselle rekisteröidylle yleishyödylliselle yhteisölle tai yhdistykselle, jonka tarkoitus on sopusoinnussa Makan Ry:n periaatteiden ja tavoitteiden kanssa, siten kuin purkamisesta päättävä kokous päättää.</w:t>
      </w:r>
    </w:p>
    <w:p>
      <w:pPr>
        <w:spacing w:after="80"/>
      </w:pPr>
      <w:r>
        <w:rPr>
          <w:color w:val="374151"/>
          <w:sz w:val="21"/>
        </w:rPr>
        <w:t>Varoja ei saa jakaa jäsenten kesken.</w:t>
      </w:r>
    </w:p>
    <w:p>
      <w:pPr>
        <w:spacing w:before="200" w:after="80"/>
      </w:pPr>
      <w:r>
        <w:rPr>
          <w:b/>
          <w:color w:val="111827"/>
          <w:sz w:val="24"/>
        </w:rPr>
        <w:t>§ 17 Yleismääräys</w:t>
      </w:r>
    </w:p>
    <w:p>
      <w:pPr>
        <w:spacing w:after="80"/>
      </w:pPr>
      <w:r>
        <w:rPr>
          <w:color w:val="374151"/>
          <w:sz w:val="21"/>
        </w:rPr>
        <w:t>Kaikissa asioissa, joista ei näissä säännöissä ole erikseen määrätty, sovelletaan Suomen yhdistyslakia (503/1989) ja muuta voimassa olevaa lainsäädäntöä.</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